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ӘЛ-ФАРАБИ АТЫНДАҒЫ ҚАЗАҚ ҰЛТТЫҚ УНИВЕРСИТЕТІ ФИЛОЛОГИЯ ФАКУЛЬТЕТІ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А.БАЙТ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ҰРСЫНҰЛЫ АТЫНДАҒЫ ҚАЗАҚ ТІЛ БІЛІМІ КАФЕДРАСЫ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ЕМТИХАН БА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ҒДАРЛАМАСЫ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әннің аты: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Академиялық дискурс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Курсы: 1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Маманды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ғы: 7M02319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Қазақ филологиясы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Емтиханды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өткізу формасы: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Стандартты (UNIVER) жазбаша/ауызша (оффлайн)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ұрақтар құрылымы: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Қиындығы жеңіл тапсырмалар (10) </w:t>
      </w:r>
    </w:p>
    <w:p>
      <w:pPr>
        <w:numPr>
          <w:ilvl w:val="0"/>
          <w:numId w:val="6"/>
        </w:num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Қиындығы орташа тапсырмалар (10) </w:t>
      </w:r>
    </w:p>
    <w:p>
      <w:pPr>
        <w:numPr>
          <w:ilvl w:val="0"/>
          <w:numId w:val="6"/>
        </w:num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Қиындығы күрделі тапсырмалар (10)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Жазбаша емтихан 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ұрақтары қамтылатын тақырыптар тізімі: </w:t>
      </w:r>
    </w:p>
    <w:p>
      <w:pPr>
        <w:numPr>
          <w:ilvl w:val="0"/>
          <w:numId w:val="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ұғымы, ұғымдық аппараты.</w:t>
      </w:r>
    </w:p>
    <w:p>
      <w:pPr>
        <w:numPr>
          <w:ilvl w:val="0"/>
          <w:numId w:val="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дискурс. Академиялық дискурстың басқа дискурстардан ерекшелігі. Академиялық мәтіндердің стилі.</w:t>
      </w:r>
    </w:p>
    <w:p>
      <w:pPr>
        <w:numPr>
          <w:ilvl w:val="0"/>
          <w:numId w:val="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мәтін құрылымы</w:t>
      </w:r>
    </w:p>
    <w:p>
      <w:pPr>
        <w:numPr>
          <w:ilvl w:val="0"/>
          <w:numId w:val="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талдау</w:t>
      </w:r>
    </w:p>
    <w:p>
      <w:pPr>
        <w:numPr>
          <w:ilvl w:val="0"/>
          <w:numId w:val="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қарым-қатынас ұғымы.</w:t>
      </w:r>
    </w:p>
    <w:p>
      <w:pPr>
        <w:numPr>
          <w:ilvl w:val="0"/>
          <w:numId w:val="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 коммуниканттарының сипаттамасы. </w:t>
      </w:r>
    </w:p>
    <w:p>
      <w:pPr>
        <w:numPr>
          <w:ilvl w:val="0"/>
          <w:numId w:val="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оқу. Мәтін типологиясы.</w:t>
      </w:r>
    </w:p>
    <w:p>
      <w:pPr>
        <w:numPr>
          <w:ilvl w:val="0"/>
          <w:numId w:val="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қарым-қатынастың ауызша формаларын ұйымдастырудың ерекшеліктері.</w:t>
      </w:r>
    </w:p>
    <w:p>
      <w:pPr>
        <w:numPr>
          <w:ilvl w:val="0"/>
          <w:numId w:val="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ұғымы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стильдің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сипаттары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  <w:br/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ЖАЗБАША ЕМТИХАН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ҮЛГІСІ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І БЛОК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ұрақ үлгілері 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ұғымы. Дискурс лингвистиканың негізгі объектілерінің бірі ретінде талдаңыз. 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дискурстың ерекшеліктері: академиялық мәтіндердің стилі мен жанрлары жөнінде сөйлеңіз.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мәтін құрылымы, басты ұғымдары туралы ойыңызбен бөлісіңіз.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 теориясыны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ұғымдық аппараты туралы айтыңыз.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Лингвистикада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тіл.с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өз.дискурс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үштағанының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арақатысы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жайында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айтыңыз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талдаудың бастаулары, дискурсқа анықтама беріңіз.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қарым-қатынастың концептуалдық моделі. Қарым-қатынас үдерісінің элементтеріне: хабарлама, хабарды таратушы-қабылдаушы, кодтау-декодтау, кері байланыст.б. сипаттама беріңіз.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 және оның дискурсологияда алатын орны жайлы сөз қозғаңыз. 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қарым-қатынас ұғымы. Оқыту және ғылыми академиялық ортадағы қарым-қатынас элементтеріне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үйретуші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үйренуші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таратушы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қабылдаушы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мәтін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байланыс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контексті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т.б. сипаттама бері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ңіз.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мәтіннің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дискурстың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ерекшеліктерін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атаңыз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түрлерін атаңыз.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дискурстың өзге дискурс түрлерінен қандай айырмашылығы бар, түсіндіріңіз.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 пен 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әтіннің айырым белгілерін атаңыз.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дискурстың ауызша жанрларын атаңыз.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Дискурсологияда 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дискурстың алатын орны жайлы сөз қозғаңыз. 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жайлы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сөйлеңіз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дискурстың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мақсаты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стратегиялары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тактикалары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жайлы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айтыңыз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 басқа дискурс түрлерінен қандай айырым белгілері арқылы ажыратылады? Сіздің ойыңыз. 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дискурстың мақсаты, стилі, жанрлары туралы сөйлеңіз.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Дискурсты 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әтіннен қалай ажырату жолдары жайына сөйлеңіз.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дискурстың ауызша формалары жайлы түсінігіңіз.</w:t>
      </w:r>
    </w:p>
    <w:p>
      <w:pPr>
        <w:numPr>
          <w:ilvl w:val="0"/>
          <w:numId w:val="12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дискурстың жазбаша формалары туралы түсінігіңіз. </w:t>
      </w:r>
    </w:p>
    <w:p>
      <w:pPr>
        <w:tabs>
          <w:tab w:val="left" w:pos="567" w:leader="none"/>
          <w:tab w:val="left" w:pos="709" w:leader="none"/>
          <w:tab w:val="left" w:pos="851" w:leader="none"/>
          <w:tab w:val="left" w:pos="993" w:leader="none"/>
          <w:tab w:val="left" w:pos="127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ІІ БЛОК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ұрақ үлгілері 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ұғымы. Дискурс лингвистиканың негізгі объектілерінің бірі ретінде талдаңыз. 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дискурстың ерекшеліктері: академиялық мәтіндердің стилі мен жанрлары жөнінде сөйлеңіз.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мәтін құрылымы, басты ұғымдары туралы ойыңызбен бөлісіңіз.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 теориясыны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ұғымдық аппараты туралы айтыңыз.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Лингвистикада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тіл.с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өз.дискурс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үштағанының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арақатысы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жайында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айтыңыз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талдаудың бастаулары, дискурсқа анықтама беріңіз.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қарым-қатынастың концептуалдық моделі. Қарым-қатынас үдерісінің элементтеріне: хабарлама, хабарды таратушы-қабылдаушы, кодтау-декодтау, кері байланыст.б. сипаттама беріңіз.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 және оның дискурсологияда алатын орны жайлы сөз қозғаңыз. 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қарым-қатынас ұғымы. Оқыту және ғылыми академиялық ортадағы қарым-қатынас элементтеріне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үйретуші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үйренуші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таратушы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қабылдаушы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мәтін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байланыс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контексті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т.б. сипаттама бері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ңіз.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мәтіннің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дискурстың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ерекшеліктерін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атаңыз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түрлерін атаңыз.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дискурстың өзге дискурс түрлерінен қандай айырмашылығы бар, түсіндіріңіз.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 пен 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әтіннің айырым белгілерін атаңыз.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дискурстың ауызша жанрларын атаңыз.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Дискурсологияда 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дискурстың алатын орны жайлы сөз қозғаңыз. 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Институционалды дискурс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құрылымның ерекшеліктері, негізгі тақырыбы, басты сөйлеу жанрлары жайында айтыңыз.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Жазбаша аналитикалы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сөйлеу жұмыстарының формалары: эссе, реферат, баяндама, курстық/дипломдық жұмыс: құрылымы мен мазмұны, тілдік құралдарды қолдану жайында айтыңыз.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 коммуниканттарының сипаттамасы. Коммуниканттардың жеке сипаттамалары: рөлдік мәртебесі, білім деңгейі, кәсіби және зерттеу қызметі, Жасы, жынысы, мінезі және т. б. жайында айтыңыз.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Жазбаша 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әне ауызша қарым-қатынастың айырым белгілерін атаңыз.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мәтіннің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дискурстың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ерекшеліктерін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атаңыз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Тіл 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әне сөйлеу нормасы ұғымы. Академиялық ортадағы сөйлеу этикеті және сөйлеу мінез-құлқының ұлттық-мәдени ерекшелігі жайында айтыңыз. 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Дискурсивті парадигма: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әдістері, түсініктері, категориялары, бірліктері. Қазіргі лингвитикада дискурсивті парадигманың қалыптасуы жайында айтыңыз. 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Дискурс. Дискурсты талдау (дискурсты талдау), сипатта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ңыз.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ұғымы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стильдің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сипаттары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Түрлі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лексикалық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құрылымдарды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қолданудың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ерекшеліктері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жайлы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айтыңыз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16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мәтіннің құрылымы. Басты ұғымдары: мәтін тұтастығы, кіріспе және қорытынды, абзац, аңдатпа және түйін жайында айтыңыз.</w:t>
      </w:r>
    </w:p>
    <w:p>
      <w:pPr>
        <w:spacing w:before="0" w:after="0" w:line="240"/>
        <w:ind w:right="-1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-1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ІІІ БЛОК</w:t>
      </w:r>
    </w:p>
    <w:p>
      <w:pPr>
        <w:spacing w:before="0" w:after="0" w:line="240"/>
        <w:ind w:right="-1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ұрақ үлгілері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мәдениеті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жайында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айтыңыз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оқу. Мәтін типологиясы жайында сөйлеңіз.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қпарат көздері ақпаратты жинау, өңдеу және ұйымдастыру тәсілдері тұрғысынан сөйлеңіз.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Аналитикалы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қарым-қатынастың ауызша түрлері. Ауызша аналитикалық шығармалардың формалары: презентация, ғылыми хабарлама, баяндама, пікірталас, жайында айтыңыз.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қарым-қатынастың ауызша формаларын ұйымдастырудың ерекшеліктері, құрылымы мен мазмұны. Қарым-қатынастың вербалды және вербалды емес компоненттерін қолдану ерекшелігі жайынды айтыңыз.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 үйлесімді мәтін ретінде. Академиялық дискурстағы ақпарат. Ақпарат ағыны, жасырын ақпарат түрлері жайында білгеніңізбен бөлісіңіз.  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дискурстағы мәлімдеме мағынасының негізгі компоненттері. Пропозициялық компонент, оның аспектілері. Прагматикалық компонент, оның иллокутивті және диктикалық аспектілері. Мәлімдеменің иллокутивті функциясы және оны ұсыну тәсілдері. Логикалық компонент жайында айтыңыз.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Дискурсивті талдау. Дискурсты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талдаудың бастаулары туралы білгендеріңізбен бөлісіңіз.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 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әне мәтін. Дискурс және диалог. Ауызша vs. жазбаша дискурс туралы не айтыңыз.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 категориялары. Дискурс модельдері. Дискурсты талдау бірліктері туралы ойы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ңызбен бөлісіңіз.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Лингвистиканы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обьектісі ретіндегі академиялық дискурс туралы ойыңыз.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дискурстың макроқұрылымдары (абзацтар, диалогтағы реплика топик, сценарийлер т.б.) жайында айтыңыз.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дискурстағы коммуникативті стратегиялар мен тактикалар жайында сөйлеңіз.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дискурсқа ғылыми анықтама беріңіз. 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дискурстың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ерекшеліктеріне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тоқталыңыз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сөйлеудің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жанрларына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тоқталыңыз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Ауызша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өйлеу мен жазудың айырмашылықтарын атаңыз. Академиялық жағдайда ауызша сөйлеудің басқа салалардағы ауызша сөйлеуден қандай айырмашылығы бар, жазыңыз.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Слайд-шоуды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құрылымы мен мазмұны, көлемі. Слайд дизайны. Слайдшоуды ұйымдастырудың әдеттегі қателіктері. Слайд-шоуға қандай ақпаратты қоспаған дұрыс, сіздің ойыңыз.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жағдаят кезінде аудиторияның назарын аудару әдістері. Сөйлеудің басталуы. Регламенттің сақталуы. Ауызша сөйлеуді қалай аяқтауға болады, сіздің ойыңыз.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салада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ауызша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сөйлеу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түрлері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конференциядағы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баяндама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семинардағы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баяндама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және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оларға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қойылатын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талаптар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жайлы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түсінігіңіз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мәтін қандай аудиторияға бағытталады және мұндай мәтіннің ерекшеліктерін қалай анықтайды, сіздің ойыңыз. 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жазудың негізгі жанрларын атаңыз.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Ауызша 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дискурс. Ғылыми баяндаманың құрылымы жайында айтыңыз.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мәтіннің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мақсаты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бұл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мақсаттар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стильдің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ерекшеліктерін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қалай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анықтайтыны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жөнінде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айтыңыз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 мәтіннің тақырыбы қандай талаптарға сай болуы керек деп ойлайсыз.</w:t>
      </w:r>
    </w:p>
    <w:p>
      <w:pPr>
        <w:numPr>
          <w:ilvl w:val="0"/>
          <w:numId w:val="18"/>
        </w:numPr>
        <w:tabs>
          <w:tab w:val="left" w:pos="993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Ғылыми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мәтіннің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объективтілігі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қандай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құралдар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арқылы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анықталады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Сіздің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ойыңыз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-1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Негізгі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әдебиет: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Дроздова Д.Р. Основные манипулятивные тактики в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академическом дискурсе / Д.Р. Дроздова // Балтийский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гуманитарный журнал.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 (10).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28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доступа: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https://elibrary.ru/item.asp?id=23365488</w:t>
        </w:r>
      </w:hyperlink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Дроздова Д.Р. Вербальные способы реализации манипулятивных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стратегий в академическом дискурсе / Д.Р. Дроздова //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Филологические науки. Вопросы теории и практики.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11-3 (53).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95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https://elibrary.ru/item.asp?id=24332868</w:t>
        </w:r>
      </w:hyperlink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Емельянова О.П. Жанровые особенности статьи академического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дискурса / О.П. Емельянова // Казанская наука.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https://elibrary.ru/item.asp?id=41110111</w:t>
        </w:r>
      </w:hyperlink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Крапивкина О.А. Вербализация субъекта в академическом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дискурсе / О.А. Крапивкина // Вектор науки Тольяттинского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государственного университета.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 (34).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121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https://elibrary.ru/item.asp?id=24985666</w:t>
        </w:r>
      </w:hyperlink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Кругликова Е.А. Функционирование дискурсивных маркеров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устном академическом дискурсе / Е.А. Кругликова // Казанская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144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https://elibrary.ru/item.asp?id=23873809</w:t>
        </w:r>
      </w:hyperlink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Лобачева Н.А. Риторические приемы академического дискурса /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Н.А. Лобачева // Гуманитарные науки (г. Ялта).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 (37).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https://elibrary.ru/item.asp?id=29070228</w:t>
        </w:r>
      </w:hyperlink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Мальцева Е.Ю. Междисциплинарный анализ определения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дискурс, в частности академический дискурс / Е.Ю. Мальцева //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Успехи современной науки.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102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https://elibrary.ru/item.asp?id=28386196</w:t>
        </w:r>
      </w:hyperlink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Попова Т.П. Некоторые особенности академического дискурса /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Т.П. Попова // Известия Волгоградского государственного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педагогического университета.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 (102).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85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https://elibrary.ru/item.asp?id=24907481</w:t>
        </w:r>
      </w:hyperlink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Салимова Л.М. Роль учёного как языковой личности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современном академическом дискурсе / Л.М. Салимова //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Новая наука: Теоретический и практический взгляд.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150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https://elibrary.ru/item.asp?id=28947911</w:t>
        </w:r>
      </w:hyperlink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Сапун Т.В. Дискурсивная репрезентация авторитарности в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академической коммуникации / Т.В. Сапун, Л.В. Куликова //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Экология языка и коммуникативная практика.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 (17).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numPr>
          <w:ilvl w:val="0"/>
          <w:numId w:val="21"/>
        </w:num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57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https://elibrary.ru/item.asp?id=38556719</w:t>
        </w:r>
      </w:hyperlink>
    </w:p>
    <w:p>
      <w:pPr>
        <w:tabs>
          <w:tab w:val="left" w:pos="709" w:leader="none"/>
          <w:tab w:val="left" w:pos="851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Қосымша әдебиет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Сулейманова О.А. К вопросу о нормативности письменного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академического дискурса / О.А. Сулейманова // Вестник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Московского городского педагогического университета. Серия: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Филология. Теория языка. Языковое образование.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 (26).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https://www.elibrary.ru/item.asp?id=29356486</w:t>
        </w:r>
      </w:hyperlink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Сулейманова О.А. Особенности языковой личности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академическом дискурсе / О.А. Сулейманова // Известия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Волгоградского государственного педагогического университета.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 (135).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106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https://www.elibrary.ru/item.asp?id=37423792</w:t>
        </w:r>
      </w:hyperlink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Толстоногова И.В. Модели ролевого взаимодействия участников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устного академического дискурса / И.В. Толстоногова // Журнал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Белорусского государственного университета. Филология.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59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https://elibrary.ru/item.asp?id=37312539</w:t>
        </w:r>
      </w:hyperlink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Трунова О.В. Лингвистика. Академический дискурс: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терминологические диссонансы / О.В. Трунова // Вестник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Томского государственного педагогического университета.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 (171).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61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https://elibrary.ru/item.asp?id=26087589</w:t>
        </w:r>
      </w:hyperlink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Фомина М.А. Маркеры адресанта в научном диалоге / М.А.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Фомина // Лингвокультурное образование в системе вузовской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подготовки специалиста.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 (10).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 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https://elibrary.ru/item.asp?id=29342801</w:t>
        </w:r>
      </w:hyperlink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Хутыз И.П. Лингвокультурные традиции в пространстве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академического дискурса: особенности конструирования / И.П.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Хутыз // Вестник Московского городского педагогического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университета. Серия: Филология. Теория языка. Языковое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 (23).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86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https://elibrary.ru/item.asp?id=26673944</w:t>
        </w:r>
      </w:hyperlink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Хутыз И.П. Мультимодальность академического дискурса как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условие его коммуникативной успешности / И.П. Хутыз //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Вестник Адыгейского государственного университета. Серия 2: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Филология и искусствоведение.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 (172).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90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https://elibrary.ru/item.asp?id=25907000</w:t>
        </w:r>
      </w:hyperlink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Хутыз И.П. Особенности конструирования академического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дискурса: ориентация на читателя / автора / И.П. Хутыз //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Вестник Майкопского государственного технологического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университета.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77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https://elibrary.ru/item.asp?id=23396608</w:t>
        </w:r>
      </w:hyperlink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Хутыз И.П. Типологические характеристики конструирования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институционального дискурса в кросс-культурном пространстве /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И.П. Хутыз // Филологические науки. Вопросы теории и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практики.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10-1 (76).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180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https://elibrary.ru/item.asp?id=29938389</w:t>
        </w:r>
      </w:hyperlink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Чернова В.Е. Проявление личности в устном академическом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дискурсе / В.Е. Чернова, О.А. Сулейманова //Crede Experto: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транспорт, общество, образование, язык.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165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173.</w:t>
      </w:r>
    </w:p>
    <w:p>
      <w:pPr>
        <w:tabs>
          <w:tab w:val="left" w:pos="851" w:leader="none"/>
        </w:tabs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 доступа: 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https://elibrary.ru/item.asp?id=37216995</w:t>
        </w:r>
      </w:hyperlink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Емтихан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ұзақтығы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90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минут (ауызша оффлайн емтихан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үшін)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Емтихан с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ұрақтарының жалпы саны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кредит санына емес, білім алушыларды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ң санына байланысты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ән бойынша қорытынды емтиханда берілетін тапсырмаларының саны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ұрақ. 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ға қойылу тәртібі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І блок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балл, ІІ блок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балл, ІІІ блок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Емтихан бойынша максималды балл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100.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6">
    <w:abstractNumId w:val="30"/>
  </w:num>
  <w:num w:numId="8">
    <w:abstractNumId w:val="24"/>
  </w:num>
  <w:num w:numId="12">
    <w:abstractNumId w:val="18"/>
  </w:num>
  <w:num w:numId="16">
    <w:abstractNumId w:val="12"/>
  </w:num>
  <w:num w:numId="18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elibrary.ru/item.asp?id=23396608" Id="docRId17" Type="http://schemas.openxmlformats.org/officeDocument/2006/relationships/hyperlink" /><Relationship TargetMode="External" Target="https://elibrary.ru/item.asp?id=24907481" Id="docRId7" Type="http://schemas.openxmlformats.org/officeDocument/2006/relationships/hyperlink" /><Relationship TargetMode="External" Target="https://elibrary.ru/item.asp?id=29342801" Id="docRId14" Type="http://schemas.openxmlformats.org/officeDocument/2006/relationships/hyperlink" /><Relationship TargetMode="External" Target="https://elibrary.ru/item.asp?id=28386196" Id="docRId6" Type="http://schemas.openxmlformats.org/officeDocument/2006/relationships/hyperlink" /><Relationship TargetMode="External" Target="https://elibrary.ru/item.asp?id=24332868" Id="docRId1" Type="http://schemas.openxmlformats.org/officeDocument/2006/relationships/hyperlink" /><Relationship TargetMode="External" Target="https://www.elibrary.ru/item.asp?id=37423792" Id="docRId11" Type="http://schemas.openxmlformats.org/officeDocument/2006/relationships/hyperlink" /><Relationship TargetMode="External" Target="https://elibrary.ru/item.asp?id=26673944" Id="docRId15" Type="http://schemas.openxmlformats.org/officeDocument/2006/relationships/hyperlink" /><Relationship TargetMode="External" Target="https://elibrary.ru/item.asp?id=37216995" Id="docRId19" Type="http://schemas.openxmlformats.org/officeDocument/2006/relationships/hyperlink" /><Relationship TargetMode="External" Target="https://elibrary.ru/item.asp?id=29070228" Id="docRId5" Type="http://schemas.openxmlformats.org/officeDocument/2006/relationships/hyperlink" /><Relationship TargetMode="External" Target="https://elibrary.ru/item.asp?id=38556719" Id="docRId9" Type="http://schemas.openxmlformats.org/officeDocument/2006/relationships/hyperlink" /><Relationship TargetMode="External" Target="https://elibrary.ru/item.asp?id=23365488" Id="docRId0" Type="http://schemas.openxmlformats.org/officeDocument/2006/relationships/hyperlink" /><Relationship TargetMode="External" Target="https://elibrary.ru/item.asp?id=37312539" Id="docRId12" Type="http://schemas.openxmlformats.org/officeDocument/2006/relationships/hyperlink" /><Relationship TargetMode="External" Target="https://elibrary.ru/item.asp?id=25907000" Id="docRId16" Type="http://schemas.openxmlformats.org/officeDocument/2006/relationships/hyperlink" /><Relationship Target="styles.xml" Id="docRId21" Type="http://schemas.openxmlformats.org/officeDocument/2006/relationships/styles" /><Relationship TargetMode="External" Target="https://elibrary.ru/item.asp?id=23873809" Id="docRId4" Type="http://schemas.openxmlformats.org/officeDocument/2006/relationships/hyperlink" /><Relationship TargetMode="External" Target="https://elibrary.ru/item.asp?id=28947911" Id="docRId8" Type="http://schemas.openxmlformats.org/officeDocument/2006/relationships/hyperlink" /><Relationship TargetMode="External" Target="https://elibrary.ru/item.asp?id=26087589" Id="docRId13" Type="http://schemas.openxmlformats.org/officeDocument/2006/relationships/hyperlink" /><Relationship Target="numbering.xml" Id="docRId20" Type="http://schemas.openxmlformats.org/officeDocument/2006/relationships/numbering" /><Relationship TargetMode="External" Target="https://elibrary.ru/item.asp?id=24985666" Id="docRId3" Type="http://schemas.openxmlformats.org/officeDocument/2006/relationships/hyperlink" /><Relationship TargetMode="External" Target="https://www.elibrary.ru/item.asp?id=29356486" Id="docRId10" Type="http://schemas.openxmlformats.org/officeDocument/2006/relationships/hyperlink" /><Relationship TargetMode="External" Target="https://elibrary.ru/item.asp?id=29938389" Id="docRId18" Type="http://schemas.openxmlformats.org/officeDocument/2006/relationships/hyperlink" /><Relationship TargetMode="External" Target="https://elibrary.ru/item.asp?id=41110111" Id="docRId2" Type="http://schemas.openxmlformats.org/officeDocument/2006/relationships/hyperlink" /></Relationships>
</file>